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68DC" w:rsidRPr="00A77B01" w:rsidRDefault="007B68DC" w:rsidP="00A77B01">
      <w:pPr>
        <w:spacing w:line="480" w:lineRule="auto"/>
        <w:rPr>
          <w:rFonts w:cs="Times New Roman"/>
          <w:szCs w:val="24"/>
        </w:rPr>
      </w:pPr>
    </w:p>
    <w:p w:rsidR="007B68DC" w:rsidRPr="00A77B01" w:rsidRDefault="007B68DC" w:rsidP="00A77B01">
      <w:pPr>
        <w:pStyle w:val="ListParagraph"/>
        <w:spacing w:line="480" w:lineRule="auto"/>
        <w:ind w:left="1440"/>
        <w:rPr>
          <w:rFonts w:cs="Times New Roman"/>
          <w:szCs w:val="24"/>
        </w:rPr>
      </w:pPr>
    </w:p>
    <w:p w:rsidR="007B68DC" w:rsidRPr="00A77B01" w:rsidRDefault="007B68DC" w:rsidP="00A77B01">
      <w:pPr>
        <w:pStyle w:val="ListParagraph"/>
        <w:spacing w:line="480" w:lineRule="auto"/>
        <w:ind w:left="1440"/>
        <w:rPr>
          <w:rFonts w:cs="Times New Roman"/>
          <w:szCs w:val="24"/>
        </w:rPr>
      </w:pPr>
    </w:p>
    <w:p w:rsidR="00A77B01" w:rsidRDefault="00A77B01" w:rsidP="00A77B01">
      <w:pPr>
        <w:pStyle w:val="ListParagraph"/>
        <w:spacing w:line="480" w:lineRule="auto"/>
        <w:ind w:left="1440"/>
        <w:jc w:val="center"/>
        <w:rPr>
          <w:rFonts w:cs="Times New Roman"/>
          <w:szCs w:val="24"/>
        </w:rPr>
      </w:pPr>
    </w:p>
    <w:p w:rsidR="00A77B01" w:rsidRDefault="00A77B01" w:rsidP="00A77B01">
      <w:pPr>
        <w:pStyle w:val="ListParagraph"/>
        <w:spacing w:line="480" w:lineRule="auto"/>
        <w:ind w:left="1440"/>
        <w:jc w:val="center"/>
        <w:rPr>
          <w:rFonts w:cs="Times New Roman"/>
          <w:szCs w:val="24"/>
        </w:rPr>
      </w:pPr>
    </w:p>
    <w:p w:rsidR="00A77B01" w:rsidRDefault="00A77B01" w:rsidP="00A77B01">
      <w:pPr>
        <w:pStyle w:val="ListParagraph"/>
        <w:spacing w:line="480" w:lineRule="auto"/>
        <w:ind w:left="1440"/>
        <w:jc w:val="center"/>
        <w:rPr>
          <w:rFonts w:cs="Times New Roman"/>
          <w:szCs w:val="24"/>
        </w:rPr>
      </w:pPr>
    </w:p>
    <w:p w:rsidR="00A77B01" w:rsidRDefault="00A77B01" w:rsidP="00A77B01">
      <w:pPr>
        <w:pStyle w:val="ListParagraph"/>
        <w:spacing w:line="480" w:lineRule="auto"/>
        <w:ind w:left="1440"/>
        <w:jc w:val="center"/>
        <w:rPr>
          <w:rFonts w:cs="Times New Roman"/>
          <w:szCs w:val="24"/>
        </w:rPr>
      </w:pPr>
    </w:p>
    <w:p w:rsidR="00A77B01" w:rsidRDefault="00A77B01" w:rsidP="00A77B01">
      <w:pPr>
        <w:pStyle w:val="ListParagraph"/>
        <w:spacing w:line="480" w:lineRule="auto"/>
        <w:ind w:left="1440"/>
        <w:jc w:val="center"/>
        <w:rPr>
          <w:rFonts w:cs="Times New Roman"/>
          <w:szCs w:val="24"/>
        </w:rPr>
      </w:pPr>
    </w:p>
    <w:p w:rsidR="007B68DC" w:rsidRPr="00A77B01" w:rsidRDefault="00A77B01" w:rsidP="00A77B01">
      <w:pPr>
        <w:pStyle w:val="ListParagraph"/>
        <w:spacing w:line="480" w:lineRule="auto"/>
        <w:ind w:left="1440"/>
        <w:jc w:val="center"/>
        <w:rPr>
          <w:rFonts w:cs="Times New Roman"/>
          <w:szCs w:val="24"/>
        </w:rPr>
      </w:pPr>
      <w:r w:rsidRPr="00A77B01">
        <w:rPr>
          <w:rFonts w:cs="Times New Roman"/>
          <w:szCs w:val="24"/>
        </w:rPr>
        <w:t>Kola Company Project Part 3</w:t>
      </w:r>
    </w:p>
    <w:p w:rsidR="00A77B01" w:rsidRPr="00A77B01" w:rsidRDefault="00A77B01" w:rsidP="00A77B01">
      <w:pPr>
        <w:pStyle w:val="ListParagraph"/>
        <w:spacing w:line="480" w:lineRule="auto"/>
        <w:ind w:left="1440"/>
        <w:jc w:val="center"/>
        <w:rPr>
          <w:rFonts w:cs="Times New Roman"/>
          <w:szCs w:val="24"/>
        </w:rPr>
      </w:pPr>
      <w:r w:rsidRPr="00A77B01">
        <w:rPr>
          <w:rFonts w:cs="Times New Roman"/>
          <w:szCs w:val="24"/>
        </w:rPr>
        <w:t>Student Name</w:t>
      </w:r>
    </w:p>
    <w:p w:rsidR="00A77B01" w:rsidRPr="00A77B01" w:rsidRDefault="00A77B01" w:rsidP="00A77B01">
      <w:pPr>
        <w:pStyle w:val="ListParagraph"/>
        <w:spacing w:line="480" w:lineRule="auto"/>
        <w:ind w:left="1440"/>
        <w:jc w:val="center"/>
        <w:rPr>
          <w:rFonts w:cs="Times New Roman"/>
          <w:szCs w:val="24"/>
        </w:rPr>
      </w:pPr>
      <w:r w:rsidRPr="00A77B01">
        <w:rPr>
          <w:rFonts w:cs="Times New Roman"/>
          <w:szCs w:val="24"/>
        </w:rPr>
        <w:t>Institution Affiliation</w:t>
      </w:r>
    </w:p>
    <w:p w:rsidR="007B68DC" w:rsidRPr="00A77B01" w:rsidRDefault="007B68DC" w:rsidP="00A77B01">
      <w:pPr>
        <w:pStyle w:val="ListParagraph"/>
        <w:spacing w:line="480" w:lineRule="auto"/>
        <w:ind w:left="1440"/>
        <w:rPr>
          <w:rFonts w:cs="Times New Roman"/>
          <w:szCs w:val="24"/>
        </w:rPr>
      </w:pPr>
    </w:p>
    <w:p w:rsidR="007B68DC" w:rsidRPr="00A77B01" w:rsidRDefault="007B68DC" w:rsidP="00A77B01">
      <w:pPr>
        <w:pStyle w:val="ListParagraph"/>
        <w:numPr>
          <w:ilvl w:val="1"/>
          <w:numId w:val="1"/>
        </w:numPr>
        <w:spacing w:line="480" w:lineRule="auto"/>
        <w:rPr>
          <w:rFonts w:cs="Times New Roman"/>
          <w:szCs w:val="24"/>
        </w:rPr>
      </w:pPr>
      <w:r w:rsidRPr="00A77B01">
        <w:rPr>
          <w:rFonts w:cs="Times New Roman"/>
          <w:szCs w:val="24"/>
        </w:rPr>
        <w:t>Final scope statement</w:t>
      </w:r>
    </w:p>
    <w:p w:rsidR="007B68DC" w:rsidRPr="00A77B01" w:rsidRDefault="007B68DC" w:rsidP="00A77B01">
      <w:pPr>
        <w:pStyle w:val="ListParagraph"/>
        <w:spacing w:line="480" w:lineRule="auto"/>
        <w:ind w:left="1440" w:firstLine="720"/>
        <w:rPr>
          <w:rFonts w:cs="Times New Roman"/>
          <w:szCs w:val="24"/>
        </w:rPr>
      </w:pPr>
      <w:r w:rsidRPr="00A77B01">
        <w:rPr>
          <w:rFonts w:cs="Times New Roman"/>
          <w:szCs w:val="24"/>
        </w:rPr>
        <w:t xml:space="preserve">The project management for the Kola company will have a baseline set, to ensure that new changes in progress or completion are recorded for project completion analysis. </w:t>
      </w:r>
      <w:r w:rsidR="00EC5247" w:rsidRPr="00A77B01">
        <w:rPr>
          <w:rFonts w:cs="Times New Roman"/>
          <w:szCs w:val="24"/>
        </w:rPr>
        <w:t xml:space="preserve">The </w:t>
      </w:r>
      <w:r w:rsidR="008F1608" w:rsidRPr="00A77B01">
        <w:rPr>
          <w:rFonts w:cs="Times New Roman"/>
          <w:szCs w:val="24"/>
        </w:rPr>
        <w:t xml:space="preserve">cost in project may vary in actual cost with that in the plan or baseline cost. </w:t>
      </w:r>
      <w:r w:rsidR="00E43BF0" w:rsidRPr="00A77B01">
        <w:rPr>
          <w:rFonts w:cs="Times New Roman"/>
          <w:szCs w:val="24"/>
        </w:rPr>
        <w:t xml:space="preserve">Some of the project task will be complete and update in the project schedule. The actual completion date, duration, remaining duration and actual cost of the project will be included. </w:t>
      </w:r>
    </w:p>
    <w:p w:rsidR="00550E1F" w:rsidRPr="00A77B01" w:rsidRDefault="00550E1F" w:rsidP="00A77B01">
      <w:pPr>
        <w:pStyle w:val="ListParagraph"/>
        <w:spacing w:line="480" w:lineRule="auto"/>
        <w:ind w:left="1440" w:firstLine="720"/>
        <w:rPr>
          <w:rFonts w:cs="Times New Roman"/>
          <w:szCs w:val="24"/>
        </w:rPr>
      </w:pPr>
      <w:r w:rsidRPr="00A77B01">
        <w:rPr>
          <w:rFonts w:cs="Times New Roman"/>
          <w:szCs w:val="24"/>
        </w:rPr>
        <w:t xml:space="preserve">The update of the project will show the variation in the cost. The project performance is measured using variation such as the </w:t>
      </w:r>
      <w:r w:rsidR="00D8619C" w:rsidRPr="00A77B01">
        <w:rPr>
          <w:rFonts w:cs="Times New Roman"/>
          <w:szCs w:val="24"/>
        </w:rPr>
        <w:t>comparison</w:t>
      </w:r>
      <w:r w:rsidRPr="00A77B01">
        <w:rPr>
          <w:rFonts w:cs="Times New Roman"/>
          <w:szCs w:val="24"/>
        </w:rPr>
        <w:t xml:space="preserve"> in baseline cost and actual cost and that of time</w:t>
      </w:r>
      <w:r w:rsidR="00F008E6" w:rsidRPr="00A77B01">
        <w:rPr>
          <w:rFonts w:cs="Times New Roman"/>
          <w:szCs w:val="24"/>
        </w:rPr>
        <w:t xml:space="preserve"> </w:t>
      </w:r>
      <w:r w:rsidR="00F008E6" w:rsidRPr="00A77B01">
        <w:rPr>
          <w:rFonts w:cs="Times New Roman"/>
          <w:color w:val="000000"/>
          <w:szCs w:val="24"/>
          <w:shd w:val="clear" w:color="auto" w:fill="FFFFFF"/>
        </w:rPr>
        <w:t>(Dionisio, 2019)</w:t>
      </w:r>
      <w:r w:rsidRPr="00A77B01">
        <w:rPr>
          <w:rFonts w:cs="Times New Roman"/>
          <w:szCs w:val="24"/>
        </w:rPr>
        <w:t xml:space="preserve">. </w:t>
      </w:r>
      <w:r w:rsidR="00F008E6" w:rsidRPr="00A77B01">
        <w:rPr>
          <w:rFonts w:cs="Times New Roman"/>
          <w:szCs w:val="24"/>
        </w:rPr>
        <w:t>The baseline cost and schedule of the project may have variation due to various risk.</w:t>
      </w:r>
    </w:p>
    <w:p w:rsidR="007B68DC" w:rsidRPr="00A77B01" w:rsidRDefault="007B68DC" w:rsidP="00A77B01">
      <w:pPr>
        <w:pStyle w:val="ListParagraph"/>
        <w:numPr>
          <w:ilvl w:val="1"/>
          <w:numId w:val="1"/>
        </w:numPr>
        <w:spacing w:line="480" w:lineRule="auto"/>
        <w:rPr>
          <w:rFonts w:cs="Times New Roman"/>
          <w:szCs w:val="24"/>
        </w:rPr>
      </w:pPr>
      <w:r w:rsidRPr="00A77B01">
        <w:rPr>
          <w:rFonts w:cs="Times New Roman"/>
          <w:szCs w:val="24"/>
        </w:rPr>
        <w:lastRenderedPageBreak/>
        <w:t>Risk Management plan</w:t>
      </w:r>
    </w:p>
    <w:p w:rsidR="007B68DC" w:rsidRPr="00A77B01" w:rsidRDefault="007B68DC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68DC" w:rsidRPr="00A77B01" w:rsidRDefault="007B68DC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828" w:type="dxa"/>
        <w:tblLayout w:type="fixed"/>
        <w:tblLook w:val="04A0" w:firstRow="1" w:lastRow="0" w:firstColumn="1" w:lastColumn="0" w:noHBand="0" w:noVBand="1"/>
      </w:tblPr>
      <w:tblGrid>
        <w:gridCol w:w="1350"/>
        <w:gridCol w:w="3060"/>
        <w:gridCol w:w="1890"/>
        <w:gridCol w:w="1170"/>
        <w:gridCol w:w="1009"/>
        <w:gridCol w:w="738"/>
        <w:gridCol w:w="53"/>
        <w:gridCol w:w="799"/>
        <w:gridCol w:w="101"/>
        <w:gridCol w:w="658"/>
      </w:tblGrid>
      <w:tr w:rsidR="007B68DC" w:rsidRPr="00A77B01" w:rsidTr="000C4689">
        <w:trPr>
          <w:trHeight w:val="268"/>
        </w:trPr>
        <w:tc>
          <w:tcPr>
            <w:tcW w:w="441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8DC" w:rsidRPr="00A77B01" w:rsidRDefault="007B68DC" w:rsidP="00A77B01">
            <w:pPr>
              <w:spacing w:before="240"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Risk Assessment Table</w:t>
            </w:r>
          </w:p>
        </w:tc>
        <w:tc>
          <w:tcPr>
            <w:tcW w:w="406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8DC" w:rsidRPr="00A77B01" w:rsidRDefault="007B68DC" w:rsidP="00A77B01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7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8DC" w:rsidRPr="00A77B01" w:rsidRDefault="007B68DC" w:rsidP="00A77B01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8DC" w:rsidRPr="00A77B01" w:rsidRDefault="007B68DC" w:rsidP="00A77B01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7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8DC" w:rsidRPr="00A77B01" w:rsidRDefault="007B68DC" w:rsidP="00A77B01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A36049" w:rsidRPr="00A77B01" w:rsidTr="000C4689">
        <w:trPr>
          <w:gridAfter w:val="1"/>
          <w:wAfter w:w="658" w:type="dxa"/>
          <w:trHeight w:val="268"/>
        </w:trPr>
        <w:tc>
          <w:tcPr>
            <w:tcW w:w="1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Rank</w:t>
            </w:r>
          </w:p>
        </w:tc>
        <w:tc>
          <w:tcPr>
            <w:tcW w:w="30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Risk Event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Likelihood</w:t>
            </w:r>
            <w:r w:rsidR="00D8619C"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(5-1)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Impact</w:t>
            </w:r>
            <w:r w:rsidR="00D8619C"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(5-1)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Detection Difficulty</w:t>
            </w:r>
            <w:r w:rsidR="00FA759B"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(5-1)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Score</w:t>
            </w:r>
          </w:p>
        </w:tc>
      </w:tr>
      <w:tr w:rsidR="00A36049" w:rsidRPr="00A77B01" w:rsidTr="000C4689">
        <w:trPr>
          <w:gridAfter w:val="1"/>
          <w:wAfter w:w="658" w:type="dxa"/>
          <w:trHeight w:val="513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1 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Risk 1</w:t>
            </w:r>
            <w:r w:rsidR="00B36745"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: Market Competition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DC" w:rsidRPr="00A77B01" w:rsidRDefault="00D8619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DC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DC" w:rsidRPr="00A77B01" w:rsidRDefault="00FA759B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36049" w:rsidRPr="00A77B01" w:rsidTr="00D8619C">
        <w:trPr>
          <w:gridAfter w:val="1"/>
          <w:wAfter w:w="658" w:type="dxa"/>
          <w:trHeight w:val="513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Risk 2</w:t>
            </w:r>
            <w:r w:rsidR="00B36745"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Legal Risk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DC" w:rsidRPr="00A77B01" w:rsidRDefault="00D8619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DC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</w:tr>
      <w:tr w:rsidR="00A36049" w:rsidRPr="00A77B01" w:rsidTr="00D8619C">
        <w:trPr>
          <w:gridAfter w:val="1"/>
          <w:wAfter w:w="658" w:type="dxa"/>
          <w:trHeight w:val="513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3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Risk 3</w:t>
            </w:r>
            <w:r w:rsidR="00B36745"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Financial Risk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DC" w:rsidRPr="00A77B01" w:rsidRDefault="00D8619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DC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</w:tr>
      <w:tr w:rsidR="00A36049" w:rsidRPr="00A77B01" w:rsidTr="00D8619C">
        <w:trPr>
          <w:gridAfter w:val="1"/>
          <w:wAfter w:w="658" w:type="dxa"/>
          <w:trHeight w:val="513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4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Risk 4</w:t>
            </w:r>
            <w:r w:rsidR="00B36745"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: Lack raw materials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DC" w:rsidRPr="00A77B01" w:rsidRDefault="00D8619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B68DC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D8619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36049" w:rsidRPr="00A77B01" w:rsidTr="000C4689">
        <w:trPr>
          <w:gridAfter w:val="1"/>
          <w:wAfter w:w="658" w:type="dxa"/>
          <w:trHeight w:val="513"/>
        </w:trPr>
        <w:tc>
          <w:tcPr>
            <w:tcW w:w="135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5</w:t>
            </w: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Risk 5</w:t>
            </w:r>
            <w:r w:rsidR="00D8619C"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: Technical expert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B68DC" w:rsidRPr="00A77B01" w:rsidRDefault="00D8619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B68DC" w:rsidRPr="00A77B01" w:rsidRDefault="00D8619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80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B68DC" w:rsidRPr="00A77B01" w:rsidRDefault="00D8619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90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7B68DC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</w:tr>
      <w:tr w:rsidR="00A36049" w:rsidRPr="00A77B01" w:rsidTr="000C4689">
        <w:trPr>
          <w:gridAfter w:val="1"/>
          <w:wAfter w:w="658" w:type="dxa"/>
          <w:trHeight w:val="513"/>
        </w:trPr>
        <w:tc>
          <w:tcPr>
            <w:tcW w:w="13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049" w:rsidRPr="00A77B01" w:rsidRDefault="00A36049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049" w:rsidRPr="00A77B01" w:rsidRDefault="00A36049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049" w:rsidRPr="00A77B01" w:rsidRDefault="00A36049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049" w:rsidRPr="00A77B01" w:rsidRDefault="00A36049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0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049" w:rsidRPr="00A77B01" w:rsidRDefault="00A36049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9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6049" w:rsidRPr="00A77B01" w:rsidRDefault="00A36049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7B68DC" w:rsidRPr="00A77B01" w:rsidRDefault="007B68DC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974" w:type="dxa"/>
        <w:tblInd w:w="180" w:type="dxa"/>
        <w:tblLayout w:type="fixed"/>
        <w:tblLook w:val="04A0" w:firstRow="1" w:lastRow="0" w:firstColumn="1" w:lastColumn="0" w:noHBand="0" w:noVBand="1"/>
      </w:tblPr>
      <w:tblGrid>
        <w:gridCol w:w="400"/>
        <w:gridCol w:w="1942"/>
        <w:gridCol w:w="152"/>
        <w:gridCol w:w="1906"/>
        <w:gridCol w:w="189"/>
        <w:gridCol w:w="2001"/>
        <w:gridCol w:w="94"/>
        <w:gridCol w:w="2096"/>
        <w:gridCol w:w="1194"/>
      </w:tblGrid>
      <w:tr w:rsidR="007B68DC" w:rsidRPr="00A77B01" w:rsidTr="00432411">
        <w:trPr>
          <w:trHeight w:val="284"/>
        </w:trPr>
        <w:tc>
          <w:tcPr>
            <w:tcW w:w="234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8DC" w:rsidRPr="00A77B01" w:rsidRDefault="007B68DC" w:rsidP="00A77B01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Risk Response Matrix</w:t>
            </w:r>
          </w:p>
        </w:tc>
        <w:tc>
          <w:tcPr>
            <w:tcW w:w="205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8DC" w:rsidRPr="00A77B01" w:rsidRDefault="007B68DC" w:rsidP="00A77B01">
            <w:pPr>
              <w:spacing w:line="48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8DC" w:rsidRPr="00A77B01" w:rsidRDefault="007B68DC" w:rsidP="00A77B01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1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8DC" w:rsidRPr="00A77B01" w:rsidRDefault="007B68DC" w:rsidP="00A77B01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B68DC" w:rsidRPr="00A77B01" w:rsidRDefault="007B68DC" w:rsidP="00A77B01">
            <w:pPr>
              <w:spacing w:line="48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7B68DC" w:rsidRPr="00A77B01" w:rsidTr="00432411">
        <w:trPr>
          <w:trHeight w:val="565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Sco</w:t>
            </w:r>
            <w:r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re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lastRenderedPageBreak/>
              <w:t>Risk Event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Response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Contingency Plan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Trigger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B68DC" w:rsidRPr="00A77B01" w:rsidRDefault="007B68DC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Responsible</w:t>
            </w:r>
          </w:p>
        </w:tc>
      </w:tr>
      <w:tr w:rsidR="00FA759B" w:rsidRPr="00A77B01" w:rsidTr="00432411">
        <w:trPr>
          <w:trHeight w:val="54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59B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FA759B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 Risk 1: Market Competition 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FA759B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Carry out another research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FA759B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Hire independent research 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FA759B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E44403"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Low sales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E44403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Marketing </w:t>
            </w:r>
          </w:p>
        </w:tc>
      </w:tr>
      <w:tr w:rsidR="00FA759B" w:rsidRPr="00A77B01" w:rsidTr="00432411">
        <w:trPr>
          <w:trHeight w:val="541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FA759B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Risk 2: Legal Risk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FA759B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432411"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Higher legal fir for technical assistance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432411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Contact alternative legal firm for guidance</w:t>
            </w:r>
            <w:r w:rsidR="00FA759B"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FA759B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E44403"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Law suits 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A77B01"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Legal</w:t>
            </w:r>
          </w:p>
        </w:tc>
      </w:tr>
      <w:tr w:rsidR="00FA759B" w:rsidRPr="00A77B01" w:rsidTr="00432411">
        <w:trPr>
          <w:trHeight w:val="479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FA759B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Risk 3: Financial Risk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E44403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Assign supplementary budget.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FA759B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305D48"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Having supplementary budget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FA759B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  <w:r w:rsidR="00A77B01"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Under budget 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A759B" w:rsidRPr="00A77B01" w:rsidRDefault="00A77B01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R&amp;D</w:t>
            </w:r>
            <w:r w:rsidR="00FA759B"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</w:tr>
      <w:tr w:rsidR="00FA759B" w:rsidRPr="00A77B01" w:rsidTr="00432411">
        <w:trPr>
          <w:trHeight w:val="479"/>
        </w:trPr>
        <w:tc>
          <w:tcPr>
            <w:tcW w:w="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59B" w:rsidRPr="00A77B01" w:rsidRDefault="00FA759B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09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59B" w:rsidRPr="00A77B01" w:rsidRDefault="00FA759B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Risk 4 : Lack raw materials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59B" w:rsidRPr="00A77B01" w:rsidRDefault="00A77B01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Looking for more reliable suppliers </w:t>
            </w: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59B" w:rsidRPr="00A77B01" w:rsidRDefault="00A77B01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Having alternative suppliers 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59B" w:rsidRPr="00A77B01" w:rsidRDefault="00A77B01" w:rsidP="00A77B01">
            <w:pPr>
              <w:spacing w:line="48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Low supply 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759B" w:rsidRPr="00A77B01" w:rsidRDefault="00A77B01" w:rsidP="00A77B01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A77B0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Purchase</w:t>
            </w:r>
          </w:p>
        </w:tc>
      </w:tr>
    </w:tbl>
    <w:p w:rsidR="007B68DC" w:rsidRPr="00A77B01" w:rsidRDefault="007B68DC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68DC" w:rsidRPr="00A77B01" w:rsidRDefault="007B68DC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68DC" w:rsidRPr="00A77B01" w:rsidRDefault="007B68DC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68DC" w:rsidRPr="00A77B01" w:rsidRDefault="007B68DC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68DC" w:rsidRPr="00A77B01" w:rsidRDefault="007B68DC" w:rsidP="00A77B01">
      <w:pPr>
        <w:pStyle w:val="ListParagraph"/>
        <w:numPr>
          <w:ilvl w:val="1"/>
          <w:numId w:val="1"/>
        </w:numPr>
        <w:spacing w:line="480" w:lineRule="auto"/>
        <w:rPr>
          <w:rFonts w:cs="Times New Roman"/>
          <w:szCs w:val="24"/>
        </w:rPr>
      </w:pPr>
      <w:r w:rsidRPr="00A77B01">
        <w:rPr>
          <w:rFonts w:cs="Times New Roman"/>
          <w:szCs w:val="24"/>
        </w:rPr>
        <w:t>Tracking Gantt Chart picture with baseline</w:t>
      </w:r>
    </w:p>
    <w:p w:rsidR="004D491B" w:rsidRPr="00A77B01" w:rsidRDefault="004D491B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58B7" w:rsidRPr="00A77B01" w:rsidRDefault="000D58B7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D58B7" w:rsidRPr="00A77B01" w:rsidRDefault="00305D48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B0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>
            <wp:extent cx="5943600" cy="4461333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613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58B7" w:rsidRPr="00A77B01" w:rsidRDefault="000D58B7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B01">
        <w:rPr>
          <w:rFonts w:ascii="Times New Roman" w:hAnsi="Times New Roman" w:cs="Times New Roman"/>
          <w:sz w:val="24"/>
          <w:szCs w:val="24"/>
        </w:rPr>
        <w:t>Questions part 3</w:t>
      </w:r>
    </w:p>
    <w:p w:rsidR="000D58B7" w:rsidRPr="00A77B01" w:rsidRDefault="000D58B7" w:rsidP="00A77B0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77B01">
        <w:rPr>
          <w:rFonts w:ascii="Times New Roman" w:hAnsi="Times New Roman" w:cs="Times New Roman"/>
          <w:b/>
          <w:sz w:val="24"/>
          <w:szCs w:val="24"/>
        </w:rPr>
        <w:t>How much will the project cost? What is the most expensive activity?</w:t>
      </w:r>
    </w:p>
    <w:p w:rsidR="006E13D4" w:rsidRPr="00A77B01" w:rsidRDefault="006E13D4" w:rsidP="00A77B01">
      <w:pPr>
        <w:pStyle w:val="prj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480" w:lineRule="auto"/>
        <w:rPr>
          <w:rFonts w:ascii="Times New Roman" w:hAnsi="Times New Roman"/>
          <w:sz w:val="24"/>
          <w:szCs w:val="24"/>
        </w:rPr>
      </w:pPr>
      <w:r w:rsidRPr="00A77B01">
        <w:rPr>
          <w:rFonts w:ascii="Times New Roman" w:hAnsi="Times New Roman"/>
          <w:color w:val="000000"/>
          <w:sz w:val="24"/>
          <w:szCs w:val="24"/>
        </w:rPr>
        <w:t xml:space="preserve">Prepare product launch will be the most expensive task. The cost will be  </w:t>
      </w:r>
      <w:r w:rsidR="00A77B01">
        <w:rPr>
          <w:rFonts w:ascii="Times New Roman" w:hAnsi="Times New Roman"/>
          <w:color w:val="000000"/>
          <w:sz w:val="24"/>
          <w:szCs w:val="24"/>
        </w:rPr>
        <w:t>$268,800</w:t>
      </w:r>
      <w:bookmarkStart w:id="0" w:name="_GoBack"/>
      <w:bookmarkEnd w:id="0"/>
    </w:p>
    <w:p w:rsidR="000D58B7" w:rsidRPr="00A77B01" w:rsidRDefault="000D58B7" w:rsidP="00A77B01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A77B01">
        <w:rPr>
          <w:rFonts w:ascii="Times New Roman" w:hAnsi="Times New Roman" w:cs="Times New Roman"/>
          <w:b/>
          <w:sz w:val="24"/>
          <w:szCs w:val="24"/>
        </w:rPr>
        <w:t xml:space="preserve">What does the cash flow statement tell you about how costs are distributed over life </w:t>
      </w:r>
      <w:r w:rsidR="00D3278B" w:rsidRPr="00A77B01">
        <w:rPr>
          <w:rFonts w:ascii="Times New Roman" w:hAnsi="Times New Roman" w:cs="Times New Roman"/>
          <w:b/>
          <w:sz w:val="24"/>
          <w:szCs w:val="24"/>
        </w:rPr>
        <w:t>span of</w:t>
      </w:r>
      <w:r w:rsidRPr="00A77B01">
        <w:rPr>
          <w:rFonts w:ascii="Times New Roman" w:hAnsi="Times New Roman" w:cs="Times New Roman"/>
          <w:b/>
          <w:sz w:val="24"/>
          <w:szCs w:val="24"/>
        </w:rPr>
        <w:t xml:space="preserve"> the project?</w:t>
      </w:r>
    </w:p>
    <w:p w:rsidR="006E13D4" w:rsidRPr="00A77B01" w:rsidRDefault="006E13D4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B01">
        <w:rPr>
          <w:rFonts w:ascii="Times New Roman" w:hAnsi="Times New Roman" w:cs="Times New Roman"/>
          <w:sz w:val="24"/>
          <w:szCs w:val="24"/>
        </w:rPr>
        <w:t>The cash flows show gradual rise in in the cumulative cost of the project. The actual cost is higher than the baseline cost.</w:t>
      </w:r>
    </w:p>
    <w:p w:rsidR="00F008E6" w:rsidRPr="00A77B01" w:rsidRDefault="006E13D4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B01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4B0569B" wp14:editId="624253A5">
            <wp:extent cx="5943074" cy="2901950"/>
            <wp:effectExtent l="0" t="0" r="63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t="6843" b="6301"/>
                    <a:stretch/>
                  </pic:blipFill>
                  <pic:spPr bwMode="auto">
                    <a:xfrm>
                      <a:off x="0" y="0"/>
                      <a:ext cx="5943600" cy="290220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008E6" w:rsidRPr="00A77B01" w:rsidRDefault="00F008E6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08E6" w:rsidRPr="00A77B01" w:rsidRDefault="00F008E6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008E6" w:rsidRPr="00A77B01" w:rsidRDefault="00F008E6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77B01" w:rsidRDefault="00A77B01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D58B7" w:rsidRPr="00A77B01" w:rsidRDefault="00A77B01" w:rsidP="00A77B0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</w:t>
      </w:r>
      <w:r w:rsidR="00F008E6" w:rsidRPr="00A77B01">
        <w:rPr>
          <w:rFonts w:ascii="Times New Roman" w:hAnsi="Times New Roman" w:cs="Times New Roman"/>
          <w:sz w:val="24"/>
          <w:szCs w:val="24"/>
        </w:rPr>
        <w:t>eference</w:t>
      </w:r>
    </w:p>
    <w:p w:rsidR="00F008E6" w:rsidRPr="00A77B01" w:rsidRDefault="00F008E6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77B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Dionisio, C. (2019). </w:t>
      </w:r>
      <w:r w:rsidRPr="00A77B01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Microsoft Project 2019 for dummies</w:t>
      </w:r>
      <w:r w:rsidRPr="00A77B0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 John Wiley &amp; Sons, Inc.</w:t>
      </w:r>
    </w:p>
    <w:p w:rsidR="00A77B01" w:rsidRPr="00A77B01" w:rsidRDefault="00A77B01" w:rsidP="00A77B0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77B01" w:rsidRPr="00A77B01" w:rsidSect="00A77B01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0F7" w:rsidRDefault="000250F7" w:rsidP="00A77B01">
      <w:pPr>
        <w:spacing w:after="0" w:line="240" w:lineRule="auto"/>
      </w:pPr>
      <w:r>
        <w:separator/>
      </w:r>
    </w:p>
  </w:endnote>
  <w:endnote w:type="continuationSeparator" w:id="0">
    <w:p w:rsidR="000250F7" w:rsidRDefault="000250F7" w:rsidP="00A77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0F7" w:rsidRDefault="000250F7" w:rsidP="00A77B01">
      <w:pPr>
        <w:spacing w:after="0" w:line="240" w:lineRule="auto"/>
      </w:pPr>
      <w:r>
        <w:separator/>
      </w:r>
    </w:p>
  </w:footnote>
  <w:footnote w:type="continuationSeparator" w:id="0">
    <w:p w:rsidR="000250F7" w:rsidRDefault="000250F7" w:rsidP="00A77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B01" w:rsidRPr="00A77B01" w:rsidRDefault="00A77B01" w:rsidP="00A77B01">
    <w:pPr>
      <w:rPr>
        <w:rFonts w:ascii="Times New Roman" w:hAnsi="Times New Roman" w:cs="Times New Roman"/>
        <w:sz w:val="24"/>
        <w:szCs w:val="24"/>
      </w:rPr>
    </w:pPr>
    <w:r w:rsidRPr="00A77B01">
      <w:rPr>
        <w:rFonts w:ascii="Times New Roman" w:hAnsi="Times New Roman" w:cs="Times New Roman"/>
        <w:caps/>
        <w:sz w:val="24"/>
        <w:szCs w:val="24"/>
      </w:rPr>
      <w:t>Kola Company Project Part 3</w:t>
    </w:r>
    <w:r w:rsidRPr="00A77B01">
      <w:rPr>
        <w:rFonts w:ascii="Times New Roman" w:hAnsi="Times New Roman" w:cs="Times New Roman"/>
        <w:caps/>
        <w:sz w:val="24"/>
        <w:szCs w:val="24"/>
      </w:rPr>
      <w:tab/>
    </w:r>
    <w:r>
      <w:rPr>
        <w:rFonts w:ascii="Times New Roman" w:hAnsi="Times New Roman" w:cs="Times New Roman"/>
        <w:caps/>
        <w:sz w:val="24"/>
        <w:szCs w:val="24"/>
      </w:rPr>
      <w:tab/>
    </w:r>
    <w:r>
      <w:rPr>
        <w:rFonts w:ascii="Times New Roman" w:hAnsi="Times New Roman" w:cs="Times New Roman"/>
        <w:caps/>
        <w:sz w:val="24"/>
        <w:szCs w:val="24"/>
      </w:rPr>
      <w:tab/>
    </w:r>
    <w:r w:rsidRPr="00A77B01">
      <w:rPr>
        <w:rFonts w:ascii="Times New Roman" w:hAnsi="Times New Roman" w:cs="Times New Roman"/>
        <w:caps/>
        <w:sz w:val="24"/>
        <w:szCs w:val="24"/>
      </w:rPr>
      <w:tab/>
    </w:r>
    <w:r w:rsidRPr="00A77B01">
      <w:rPr>
        <w:rFonts w:ascii="Times New Roman" w:hAnsi="Times New Roman" w:cs="Times New Roman"/>
        <w:caps/>
        <w:sz w:val="24"/>
        <w:szCs w:val="24"/>
      </w:rPr>
      <w:tab/>
    </w:r>
    <w:r w:rsidRPr="00A77B01">
      <w:rPr>
        <w:rFonts w:ascii="Times New Roman" w:hAnsi="Times New Roman" w:cs="Times New Roman"/>
        <w:caps/>
        <w:sz w:val="24"/>
        <w:szCs w:val="24"/>
      </w:rPr>
      <w:tab/>
    </w:r>
    <w:r w:rsidRPr="00A77B01">
      <w:rPr>
        <w:rFonts w:ascii="Times New Roman" w:hAnsi="Times New Roman" w:cs="Times New Roman"/>
        <w:caps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58125306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77B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7B0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77B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Pr="00A77B0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77B01" w:rsidRPr="00A77B01" w:rsidRDefault="00A77B01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77B01" w:rsidRPr="00A77B01" w:rsidRDefault="00A77B01" w:rsidP="00A77B01">
    <w:pPr>
      <w:rPr>
        <w:rFonts w:ascii="Times New Roman" w:hAnsi="Times New Roman" w:cs="Times New Roman"/>
        <w:sz w:val="24"/>
        <w:szCs w:val="24"/>
      </w:rPr>
    </w:pPr>
    <w:r w:rsidRPr="00A77B01">
      <w:rPr>
        <w:rFonts w:ascii="Times New Roman" w:hAnsi="Times New Roman" w:cs="Times New Roman"/>
        <w:sz w:val="24"/>
        <w:szCs w:val="24"/>
      </w:rPr>
      <w:t xml:space="preserve">Running Head: </w:t>
    </w:r>
    <w:r w:rsidRPr="00A77B01">
      <w:rPr>
        <w:rFonts w:ascii="Times New Roman" w:hAnsi="Times New Roman" w:cs="Times New Roman"/>
        <w:caps/>
        <w:sz w:val="24"/>
        <w:szCs w:val="24"/>
      </w:rPr>
      <w:t>Kola Company Project Part 3</w:t>
    </w:r>
    <w:r w:rsidRPr="00A77B01">
      <w:rPr>
        <w:rFonts w:ascii="Times New Roman" w:hAnsi="Times New Roman" w:cs="Times New Roman"/>
        <w:caps/>
        <w:sz w:val="24"/>
        <w:szCs w:val="24"/>
      </w:rPr>
      <w:tab/>
    </w:r>
    <w:r w:rsidRPr="00A77B01">
      <w:rPr>
        <w:rFonts w:ascii="Times New Roman" w:hAnsi="Times New Roman" w:cs="Times New Roman"/>
        <w:caps/>
        <w:sz w:val="24"/>
        <w:szCs w:val="24"/>
      </w:rPr>
      <w:tab/>
    </w:r>
    <w:r w:rsidRPr="00A77B01">
      <w:rPr>
        <w:rFonts w:ascii="Times New Roman" w:hAnsi="Times New Roman" w:cs="Times New Roman"/>
        <w:caps/>
        <w:sz w:val="24"/>
        <w:szCs w:val="24"/>
      </w:rPr>
      <w:tab/>
    </w:r>
    <w:r w:rsidRPr="00A77B01">
      <w:rPr>
        <w:rFonts w:ascii="Times New Roman" w:hAnsi="Times New Roman" w:cs="Times New Roman"/>
        <w:caps/>
        <w:sz w:val="24"/>
        <w:szCs w:val="24"/>
      </w:rPr>
      <w:tab/>
    </w:r>
    <w:r w:rsidRPr="00A77B01">
      <w:rPr>
        <w:rFonts w:ascii="Times New Roman" w:hAnsi="Times New Roman" w:cs="Times New Roman"/>
        <w:caps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4545803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A77B0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77B0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77B01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A77B0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77B01" w:rsidRDefault="00A77B0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957603"/>
    <w:multiLevelType w:val="hybridMultilevel"/>
    <w:tmpl w:val="63308EF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68DC"/>
    <w:rsid w:val="000250F7"/>
    <w:rsid w:val="000C4689"/>
    <w:rsid w:val="000D58B7"/>
    <w:rsid w:val="00305D48"/>
    <w:rsid w:val="00432411"/>
    <w:rsid w:val="004D491B"/>
    <w:rsid w:val="00550E1F"/>
    <w:rsid w:val="006E13D4"/>
    <w:rsid w:val="007B68DC"/>
    <w:rsid w:val="008F1608"/>
    <w:rsid w:val="00A36049"/>
    <w:rsid w:val="00A77B01"/>
    <w:rsid w:val="00B36745"/>
    <w:rsid w:val="00D3278B"/>
    <w:rsid w:val="00D36496"/>
    <w:rsid w:val="00D8619C"/>
    <w:rsid w:val="00E43BF0"/>
    <w:rsid w:val="00E44403"/>
    <w:rsid w:val="00EC5247"/>
    <w:rsid w:val="00F008E6"/>
    <w:rsid w:val="00FA7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551999"/>
  <w15:chartTrackingRefBased/>
  <w15:docId w15:val="{0799DF84-7A93-4488-BA13-54EBB9D8D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68DC"/>
    <w:pPr>
      <w:spacing w:after="0" w:line="240" w:lineRule="auto"/>
      <w:ind w:left="720"/>
      <w:contextualSpacing/>
    </w:pPr>
    <w:rPr>
      <w:rFonts w:ascii="Times New Roman" w:hAnsi="Times New Roman"/>
      <w:sz w:val="24"/>
    </w:rPr>
  </w:style>
  <w:style w:type="paragraph" w:customStyle="1" w:styleId="prj1">
    <w:name w:val="prj1"/>
    <w:basedOn w:val="Normal"/>
    <w:rsid w:val="006E13D4"/>
    <w:pPr>
      <w:pBdr>
        <w:top w:val="single" w:sz="4" w:space="0" w:color="B1BBCC"/>
        <w:left w:val="single" w:sz="4" w:space="0" w:color="B1BBCC"/>
        <w:bottom w:val="single" w:sz="4" w:space="0" w:color="B1BBCC"/>
        <w:right w:val="single" w:sz="4" w:space="0" w:color="B1BBCC"/>
      </w:pBdr>
      <w:spacing w:before="100" w:beforeAutospacing="1" w:after="100" w:afterAutospacing="1" w:line="240" w:lineRule="auto"/>
    </w:pPr>
    <w:rPr>
      <w:rFonts w:ascii="Calibri" w:eastAsia="Times New Roman" w:hAnsi="Calibri" w:cs="Times New Roman"/>
    </w:rPr>
  </w:style>
  <w:style w:type="paragraph" w:styleId="Header">
    <w:name w:val="header"/>
    <w:basedOn w:val="Normal"/>
    <w:link w:val="HeaderChar"/>
    <w:uiPriority w:val="99"/>
    <w:unhideWhenUsed/>
    <w:rsid w:val="00A77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B01"/>
  </w:style>
  <w:style w:type="paragraph" w:styleId="Footer">
    <w:name w:val="footer"/>
    <w:basedOn w:val="Normal"/>
    <w:link w:val="FooterChar"/>
    <w:uiPriority w:val="99"/>
    <w:unhideWhenUsed/>
    <w:rsid w:val="00A77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B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452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835</TotalTime>
  <Pages>6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AGRO</dc:creator>
  <cp:keywords/>
  <dc:description/>
  <cp:lastModifiedBy>AGRO</cp:lastModifiedBy>
  <cp:revision>2</cp:revision>
  <dcterms:created xsi:type="dcterms:W3CDTF">2020-06-12T03:27:00Z</dcterms:created>
  <dcterms:modified xsi:type="dcterms:W3CDTF">2020-06-13T10:30:00Z</dcterms:modified>
</cp:coreProperties>
</file>